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D7" w:rsidRPr="005B36D7" w:rsidRDefault="003F5AF9" w:rsidP="005B36D7">
      <w:pPr>
        <w:pStyle w:val="1"/>
        <w:spacing w:line="240" w:lineRule="auto"/>
        <w:ind w:firstLine="720"/>
        <w:jc w:val="center"/>
        <w:rPr>
          <w:rFonts w:ascii="Times New Roman" w:hAnsi="Times New Roman"/>
          <w:b/>
          <w:bCs/>
          <w:sz w:val="24"/>
          <w:szCs w:val="24"/>
          <w:lang w:val="kk-KZ"/>
        </w:rPr>
      </w:pPr>
      <w:r>
        <w:rPr>
          <w:rFonts w:ascii="Times New Roman" w:hAnsi="Times New Roman"/>
          <w:b/>
          <w:sz w:val="24"/>
          <w:szCs w:val="24"/>
          <w:lang w:val="kk-KZ"/>
        </w:rPr>
        <w:t>Тақырып 8</w:t>
      </w:r>
      <w:bookmarkStart w:id="0" w:name="_GoBack"/>
      <w:bookmarkEnd w:id="0"/>
      <w:r w:rsidR="005B36D7" w:rsidRPr="005B36D7">
        <w:rPr>
          <w:rFonts w:ascii="Times New Roman" w:hAnsi="Times New Roman"/>
          <w:b/>
          <w:sz w:val="24"/>
          <w:szCs w:val="24"/>
          <w:lang w:val="kk-KZ"/>
        </w:rPr>
        <w:t xml:space="preserve">.  </w:t>
      </w:r>
      <w:r w:rsidR="005B36D7" w:rsidRPr="005B36D7">
        <w:rPr>
          <w:rFonts w:ascii="Times New Roman" w:hAnsi="Times New Roman"/>
          <w:b/>
          <w:bCs/>
          <w:sz w:val="24"/>
          <w:szCs w:val="24"/>
          <w:lang w:val="kk-KZ"/>
        </w:rPr>
        <w:t>Кәсіпорындардағы ішкі салықтық жоспарлау</w:t>
      </w:r>
    </w:p>
    <w:p w:rsidR="005B36D7" w:rsidRPr="005B36D7" w:rsidRDefault="005B36D7" w:rsidP="005B36D7">
      <w:pPr>
        <w:pStyle w:val="1"/>
        <w:spacing w:line="240" w:lineRule="auto"/>
        <w:ind w:firstLine="720"/>
        <w:jc w:val="center"/>
        <w:rPr>
          <w:rFonts w:ascii="Times New Roman" w:hAnsi="Times New Roman"/>
          <w:b/>
          <w:bCs/>
          <w:sz w:val="24"/>
          <w:szCs w:val="24"/>
          <w:lang w:val="kk-KZ"/>
        </w:rPr>
      </w:pPr>
    </w:p>
    <w:p w:rsidR="005B36D7" w:rsidRPr="005B36D7" w:rsidRDefault="005B36D7" w:rsidP="005B36D7">
      <w:pPr>
        <w:pStyle w:val="1"/>
        <w:spacing w:line="240" w:lineRule="auto"/>
        <w:ind w:firstLine="720"/>
        <w:rPr>
          <w:rFonts w:ascii="Times New Roman" w:hAnsi="Times New Roman"/>
          <w:bCs/>
          <w:sz w:val="24"/>
          <w:szCs w:val="24"/>
          <w:lang w:val="kk-KZ"/>
        </w:rPr>
      </w:pPr>
      <w:r w:rsidRPr="005B36D7">
        <w:rPr>
          <w:rFonts w:ascii="Times New Roman" w:hAnsi="Times New Roman"/>
          <w:b/>
          <w:bCs/>
          <w:sz w:val="24"/>
          <w:szCs w:val="24"/>
          <w:lang w:val="kk-KZ"/>
        </w:rPr>
        <w:t xml:space="preserve">Лекция мақсаты: </w:t>
      </w:r>
      <w:r w:rsidRPr="005B36D7">
        <w:rPr>
          <w:rFonts w:ascii="Times New Roman" w:hAnsi="Times New Roman"/>
          <w:bCs/>
          <w:sz w:val="24"/>
          <w:szCs w:val="24"/>
          <w:lang w:val="kk-KZ"/>
        </w:rPr>
        <w:t>Кәсіпорындардағы ішкі салықтық жоспарлаудың мән-мағына жеткііп, оқытып үйрету.</w:t>
      </w:r>
    </w:p>
    <w:p w:rsidR="005B36D7" w:rsidRPr="005B36D7" w:rsidRDefault="005B36D7" w:rsidP="005B36D7">
      <w:pPr>
        <w:pStyle w:val="2"/>
        <w:jc w:val="both"/>
        <w:rPr>
          <w:b/>
          <w:bCs w:val="0"/>
          <w:sz w:val="24"/>
          <w:szCs w:val="24"/>
          <w:lang w:val="kk-KZ"/>
        </w:rPr>
      </w:pPr>
      <w:r w:rsidRPr="005B36D7">
        <w:rPr>
          <w:b/>
          <w:bCs w:val="0"/>
          <w:sz w:val="24"/>
          <w:szCs w:val="24"/>
          <w:lang w:val="kk-KZ"/>
        </w:rPr>
        <w:t xml:space="preserve">      Лекция    сұрақтары:</w:t>
      </w:r>
    </w:p>
    <w:p w:rsidR="005B36D7" w:rsidRPr="005B36D7" w:rsidRDefault="005B36D7" w:rsidP="005B36D7">
      <w:pPr>
        <w:pStyle w:val="2"/>
        <w:jc w:val="both"/>
        <w:rPr>
          <w:bCs w:val="0"/>
          <w:sz w:val="24"/>
          <w:szCs w:val="24"/>
          <w:lang w:val="kk-KZ"/>
        </w:rPr>
      </w:pPr>
      <w:r w:rsidRPr="005B36D7">
        <w:rPr>
          <w:bCs w:val="0"/>
          <w:sz w:val="24"/>
          <w:szCs w:val="24"/>
          <w:lang w:val="kk-KZ"/>
        </w:rPr>
        <w:t>1.Кәсіпорындардағы ішкі салықтық жоспарлаудың экономикалық мазмұны</w:t>
      </w:r>
    </w:p>
    <w:p w:rsidR="005B36D7" w:rsidRPr="005B36D7" w:rsidRDefault="005B36D7" w:rsidP="005B36D7">
      <w:pPr>
        <w:jc w:val="both"/>
        <w:rPr>
          <w:rFonts w:ascii="Times New Roman" w:hAnsi="Times New Roman" w:cs="Times New Roman"/>
          <w:iCs/>
          <w:sz w:val="24"/>
          <w:szCs w:val="24"/>
          <w:lang w:val="kk-KZ"/>
        </w:rPr>
      </w:pPr>
      <w:r w:rsidRPr="005B36D7">
        <w:rPr>
          <w:rFonts w:ascii="Times New Roman" w:hAnsi="Times New Roman" w:cs="Times New Roman"/>
          <w:iCs/>
          <w:sz w:val="24"/>
          <w:szCs w:val="24"/>
          <w:lang w:val="kk-KZ"/>
        </w:rPr>
        <w:t>2.Кәсіпорындағы салықтан жалтарудың түрлері</w:t>
      </w:r>
    </w:p>
    <w:p w:rsidR="005B36D7" w:rsidRPr="005B36D7" w:rsidRDefault="005B36D7" w:rsidP="005B36D7">
      <w:pPr>
        <w:jc w:val="both"/>
        <w:rPr>
          <w:rFonts w:ascii="Times New Roman" w:hAnsi="Times New Roman" w:cs="Times New Roman"/>
          <w:iCs/>
          <w:sz w:val="24"/>
          <w:szCs w:val="24"/>
          <w:lang w:val="kk-KZ"/>
        </w:rPr>
      </w:pPr>
      <w:r w:rsidRPr="005B36D7">
        <w:rPr>
          <w:rFonts w:ascii="Times New Roman" w:hAnsi="Times New Roman" w:cs="Times New Roman"/>
          <w:iCs/>
          <w:sz w:val="24"/>
          <w:szCs w:val="24"/>
          <w:lang w:val="kk-KZ"/>
        </w:rPr>
        <w:t>3.Салықтық жоспарлаудың тәртібі мен әдістері</w:t>
      </w:r>
    </w:p>
    <w:p w:rsidR="005B36D7" w:rsidRDefault="005B36D7"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p>
    <w:p w:rsidR="00A87542" w:rsidRPr="003F5AF9"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5B36D7">
        <w:rPr>
          <w:rFonts w:ascii="Times New Roman" w:eastAsia="Times New Roman" w:hAnsi="Times New Roman" w:cs="Times New Roman"/>
          <w:color w:val="2B2B2B"/>
          <w:sz w:val="24"/>
          <w:szCs w:val="24"/>
          <w:shd w:val="clear" w:color="auto" w:fill="FFFFFF"/>
          <w:lang w:val="kk-KZ" w:eastAsia="ru-RU"/>
        </w:rPr>
        <w:t xml:space="preserve">Ұйымдағы салықты жоспарлау заңды талаптарды сақтай отырып, салықтар мен алымдар құнын айтарлықтай төмендетуге мүмкіндік беретін компания қызметінің тиімділігін арттырудың ең тиімді құралдарының бірі болып табылады. </w:t>
      </w:r>
      <w:r w:rsidRPr="003F5AF9">
        <w:rPr>
          <w:rFonts w:ascii="Times New Roman" w:eastAsia="Times New Roman" w:hAnsi="Times New Roman" w:cs="Times New Roman"/>
          <w:color w:val="2B2B2B"/>
          <w:sz w:val="24"/>
          <w:szCs w:val="24"/>
          <w:shd w:val="clear" w:color="auto" w:fill="FFFFFF"/>
          <w:lang w:val="kk-KZ" w:eastAsia="ru-RU"/>
        </w:rPr>
        <w:t>Салықтық жоспарлаудың мазмұны іс-әрекеттердің, әдістердің және процедуралардың белгілі бір тізбегі арқылы ашылады.</w:t>
      </w:r>
    </w:p>
    <w:p w:rsidR="00A87542" w:rsidRPr="003F5AF9"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Салықтық жоспарлау жүйесін құруды салық ауыртпалығын есептеуден бастау керек. Бұл кәсіпорынды басқару жүйесіне қандай да бір өзгерістер енгізу қажеттігін түсінуге мүмкіндік береді.</w:t>
      </w:r>
    </w:p>
    <w:p w:rsidR="00A87542" w:rsidRPr="003F5AF9"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Егер салық төлемдерінің сомасы жылдық таза пайданың 15% аспайтын болса, онда ұйымның салықтық жоспарлау мен болжаудың шұғыл қажеттілігі болмайды. Бас бухгалтер немесе қаржы директоры бюджетке салықтар мен төлемдердің уақытылы және толық төленуін бақылай алады.</w:t>
      </w:r>
    </w:p>
    <w:p w:rsidR="00A87542" w:rsidRPr="003F5AF9"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Салық ауыртпалығы таза табыстың 20-35%-ын құрайтын шағын және орта бизнес үшін салықтық жоспарлау жүйесін құру өзекті бола түсуде. Осы мақсатта жеке маманды, ал ірі кәсіпорындар үшін - барлық салық төлемдерін бақылайтын және есепке алатын және жоспарлы кезеңдегі салық ауыртпалығына болжам жасайтын тұтас бөлім құрудың мәні бар. Егер компания ол үшін ауқымды немесе негізгі емес жобаларды жүзеге асырмақ болса, салықты жоспарлау функцияларын кәсіпқойларға, мысалы, аутсорсинг негізінде берген жөн.</w:t>
      </w:r>
    </w:p>
    <w:p w:rsidR="00A87542" w:rsidRPr="003F5AF9"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 xml:space="preserve"> Салық жүктемесі 40%-дан асатын ұйымдар үшін салықтық жоспарлауды енгізу мәселесі өте өткір, әйтпесе олар нарықтағы позицияларын жоғалту немесе тіпті банкротқа ұшырау қаупі бар. Бұл жағдайда компания басшылығы тиісті болжау жүйесін құру туралы шындап ойлануы және осы мақсат үшін арнайы бөлім құруы керек.</w:t>
      </w:r>
    </w:p>
    <w:p w:rsidR="00A87542"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 xml:space="preserve"> Салық салуды жоспарлаудың негізгі мақсаты мыналар арқылы салық жүктемесін азайту болып табылады: </w:t>
      </w:r>
    </w:p>
    <w:p w:rsidR="00A87542"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Pr>
          <w:rFonts w:ascii="Times New Roman" w:eastAsia="Times New Roman" w:hAnsi="Times New Roman" w:cs="Times New Roman"/>
          <w:color w:val="2B2B2B"/>
          <w:sz w:val="24"/>
          <w:szCs w:val="24"/>
          <w:shd w:val="clear" w:color="auto" w:fill="FFFFFF"/>
          <w:lang w:val="kk-KZ" w:eastAsia="ru-RU"/>
        </w:rPr>
        <w:t xml:space="preserve">ҚР </w:t>
      </w:r>
      <w:r w:rsidRPr="00A87542">
        <w:rPr>
          <w:rFonts w:ascii="Times New Roman" w:eastAsia="Times New Roman" w:hAnsi="Times New Roman" w:cs="Times New Roman"/>
          <w:color w:val="2B2B2B"/>
          <w:sz w:val="24"/>
          <w:szCs w:val="24"/>
          <w:shd w:val="clear" w:color="auto" w:fill="FFFFFF"/>
          <w:lang w:val="kk-KZ" w:eastAsia="ru-RU"/>
        </w:rPr>
        <w:t xml:space="preserve">Салық кодексінде және басқа да нормативтік құжаттарда көзделген салықтық жеңілдіктерді пайдалану; </w:t>
      </w:r>
    </w:p>
    <w:p w:rsidR="00A87542"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A87542">
        <w:rPr>
          <w:rFonts w:ascii="Times New Roman" w:eastAsia="Times New Roman" w:hAnsi="Times New Roman" w:cs="Times New Roman"/>
          <w:color w:val="2B2B2B"/>
          <w:sz w:val="24"/>
          <w:szCs w:val="24"/>
          <w:shd w:val="clear" w:color="auto" w:fill="FFFFFF"/>
          <w:lang w:val="kk-KZ" w:eastAsia="ru-RU"/>
        </w:rPr>
        <w:t>бюджетке салықтар мен төлемдердің уақтылы төленуін қадағалау;</w:t>
      </w:r>
    </w:p>
    <w:p w:rsidR="00A87542" w:rsidRDefault="00A87542"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r w:rsidRPr="00A87542">
        <w:rPr>
          <w:rFonts w:ascii="Times New Roman" w:eastAsia="Times New Roman" w:hAnsi="Times New Roman" w:cs="Times New Roman"/>
          <w:color w:val="2B2B2B"/>
          <w:sz w:val="24"/>
          <w:szCs w:val="24"/>
          <w:shd w:val="clear" w:color="auto" w:fill="FFFFFF"/>
          <w:lang w:val="kk-KZ" w:eastAsia="ru-RU"/>
        </w:rPr>
        <w:t xml:space="preserve"> салық заңнамасындағы олқылықтарды өз пайдасына пайдалану мақсатында ұйымның есеп саясатына түзетулер енгізу.</w:t>
      </w:r>
    </w:p>
    <w:p w:rsidR="00362F9D" w:rsidRPr="00A87542" w:rsidRDefault="00362F9D" w:rsidP="00A87542">
      <w:pPr>
        <w:spacing w:after="0" w:line="240" w:lineRule="auto"/>
        <w:ind w:firstLine="709"/>
        <w:jc w:val="both"/>
        <w:rPr>
          <w:rFonts w:ascii="Times New Roman" w:eastAsia="Times New Roman" w:hAnsi="Times New Roman" w:cs="Times New Roman"/>
          <w:color w:val="2B2B2B"/>
          <w:sz w:val="24"/>
          <w:szCs w:val="24"/>
          <w:shd w:val="clear" w:color="auto" w:fill="FFFFFF"/>
          <w:lang w:val="kk-KZ" w:eastAsia="ru-RU"/>
        </w:rPr>
      </w:pPr>
    </w:p>
    <w:p w:rsidR="00362F9D" w:rsidRPr="00362F9D" w:rsidRDefault="00362F9D" w:rsidP="00362F9D">
      <w:pPr>
        <w:spacing w:after="0" w:line="240" w:lineRule="auto"/>
        <w:ind w:firstLine="567"/>
        <w:jc w:val="both"/>
        <w:rPr>
          <w:rFonts w:ascii="Times New Roman" w:eastAsia="Times New Roman" w:hAnsi="Times New Roman" w:cs="Times New Roman"/>
          <w:b/>
          <w:color w:val="2B2B2B"/>
          <w:sz w:val="24"/>
          <w:szCs w:val="24"/>
          <w:shd w:val="clear" w:color="auto" w:fill="FFFFFF"/>
          <w:lang w:val="kk-KZ" w:eastAsia="ru-RU"/>
        </w:rPr>
      </w:pPr>
      <w:r w:rsidRPr="00362F9D">
        <w:rPr>
          <w:rFonts w:ascii="Times New Roman" w:eastAsia="Times New Roman" w:hAnsi="Times New Roman" w:cs="Times New Roman"/>
          <w:b/>
          <w:color w:val="2B2B2B"/>
          <w:sz w:val="24"/>
          <w:szCs w:val="24"/>
          <w:shd w:val="clear" w:color="auto" w:fill="FFFFFF"/>
          <w:lang w:val="kk-KZ" w:eastAsia="ru-RU"/>
        </w:rPr>
        <w:t>Ұйымдағы салықтық жоспарлаудың негізгі түрлері</w:t>
      </w:r>
    </w:p>
    <w:p w:rsidR="00362F9D" w:rsidRPr="00362F9D"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62F9D">
        <w:rPr>
          <w:rFonts w:ascii="Times New Roman" w:eastAsia="Times New Roman" w:hAnsi="Times New Roman" w:cs="Times New Roman"/>
          <w:b/>
          <w:color w:val="2B2B2B"/>
          <w:sz w:val="24"/>
          <w:szCs w:val="24"/>
          <w:shd w:val="clear" w:color="auto" w:fill="FFFFFF"/>
          <w:lang w:val="kk-KZ" w:eastAsia="ru-RU"/>
        </w:rPr>
        <w:t>Классикалық салықтық жоспарлау</w:t>
      </w:r>
      <w:r w:rsidRPr="00362F9D">
        <w:rPr>
          <w:rFonts w:ascii="Times New Roman" w:eastAsia="Times New Roman" w:hAnsi="Times New Roman" w:cs="Times New Roman"/>
          <w:color w:val="2B2B2B"/>
          <w:sz w:val="24"/>
          <w:szCs w:val="24"/>
          <w:shd w:val="clear" w:color="auto" w:fill="FFFFFF"/>
          <w:lang w:val="kk-KZ" w:eastAsia="ru-RU"/>
        </w:rPr>
        <w:t xml:space="preserve"> – бұл заңмен белгіленген нормалар мен мерзімдерге сәйкес кәсіпорынның салықтық міндеттемелерін өтеуді ұйымдастыру және бақылау. Жоспарлаудың бұл түрі заң талаптарына сәйкес болжауды қамтиды.</w:t>
      </w:r>
    </w:p>
    <w:p w:rsidR="00362F9D" w:rsidRPr="00362F9D"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362F9D" w:rsidRPr="00362F9D"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62F9D">
        <w:rPr>
          <w:rFonts w:ascii="Times New Roman" w:eastAsia="Times New Roman" w:hAnsi="Times New Roman" w:cs="Times New Roman"/>
          <w:b/>
          <w:color w:val="2B2B2B"/>
          <w:sz w:val="24"/>
          <w:szCs w:val="24"/>
          <w:shd w:val="clear" w:color="auto" w:fill="FFFFFF"/>
          <w:lang w:val="kk-KZ" w:eastAsia="ru-RU"/>
        </w:rPr>
        <w:t>Оңтайландыру салықтық жоспарлау</w:t>
      </w:r>
      <w:r w:rsidRPr="00362F9D">
        <w:rPr>
          <w:rFonts w:ascii="Times New Roman" w:eastAsia="Times New Roman" w:hAnsi="Times New Roman" w:cs="Times New Roman"/>
          <w:color w:val="2B2B2B"/>
          <w:sz w:val="24"/>
          <w:szCs w:val="24"/>
          <w:shd w:val="clear" w:color="auto" w:fill="FFFFFF"/>
          <w:lang w:val="kk-KZ" w:eastAsia="ru-RU"/>
        </w:rPr>
        <w:t xml:space="preserve"> (салық оптимизациясы) ұйымның пайдасына салық заңнамасындағы олқылықтарды пайдалануға негізделген, б.а. салық жүктемесін барынша азайту.</w:t>
      </w:r>
    </w:p>
    <w:p w:rsidR="00362F9D" w:rsidRPr="00362F9D"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362F9D" w:rsidRPr="00362F9D"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62F9D">
        <w:rPr>
          <w:rFonts w:ascii="Times New Roman" w:eastAsia="Times New Roman" w:hAnsi="Times New Roman" w:cs="Times New Roman"/>
          <w:b/>
          <w:color w:val="2B2B2B"/>
          <w:sz w:val="24"/>
          <w:szCs w:val="24"/>
          <w:shd w:val="clear" w:color="auto" w:fill="FFFFFF"/>
          <w:lang w:val="kk-KZ" w:eastAsia="ru-RU"/>
        </w:rPr>
        <w:t>Заңсыз салықтық жоспарлау</w:t>
      </w:r>
      <w:r w:rsidRPr="00362F9D">
        <w:rPr>
          <w:rFonts w:ascii="Times New Roman" w:eastAsia="Times New Roman" w:hAnsi="Times New Roman" w:cs="Times New Roman"/>
          <w:color w:val="2B2B2B"/>
          <w:sz w:val="24"/>
          <w:szCs w:val="24"/>
          <w:shd w:val="clear" w:color="auto" w:fill="FFFFFF"/>
          <w:lang w:val="kk-KZ" w:eastAsia="ru-RU"/>
        </w:rPr>
        <w:t xml:space="preserve"> салық төлеушілердің салық жүктемесін азайтудың заңсыз құралдарын қолдану арқылы бюджет алдындағы міндеттемелерін өтеуден </w:t>
      </w:r>
      <w:r w:rsidRPr="00362F9D">
        <w:rPr>
          <w:rFonts w:ascii="Times New Roman" w:eastAsia="Times New Roman" w:hAnsi="Times New Roman" w:cs="Times New Roman"/>
          <w:color w:val="2B2B2B"/>
          <w:sz w:val="24"/>
          <w:szCs w:val="24"/>
          <w:shd w:val="clear" w:color="auto" w:fill="FFFFFF"/>
          <w:lang w:val="kk-KZ" w:eastAsia="ru-RU"/>
        </w:rPr>
        <w:lastRenderedPageBreak/>
        <w:t>жалтаруына негізделген. Болжаудың бұл түрі заңға қайшы келеді және тиісті жауапкершілік шараларын талап етеді.</w:t>
      </w:r>
    </w:p>
    <w:p w:rsidR="001454AA" w:rsidRDefault="00362F9D"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62F9D">
        <w:rPr>
          <w:rFonts w:ascii="Times New Roman" w:eastAsia="Times New Roman" w:hAnsi="Times New Roman" w:cs="Times New Roman"/>
          <w:color w:val="2B2B2B"/>
          <w:sz w:val="24"/>
          <w:szCs w:val="24"/>
          <w:shd w:val="clear" w:color="auto" w:fill="FFFFFF"/>
          <w:lang w:val="kk-KZ" w:eastAsia="ru-RU"/>
        </w:rPr>
        <w:t xml:space="preserve"> </w:t>
      </w:r>
      <w:r w:rsidRPr="003F5AF9">
        <w:rPr>
          <w:rFonts w:ascii="Times New Roman" w:eastAsia="Times New Roman" w:hAnsi="Times New Roman" w:cs="Times New Roman"/>
          <w:color w:val="2B2B2B"/>
          <w:sz w:val="24"/>
          <w:szCs w:val="24"/>
          <w:shd w:val="clear" w:color="auto" w:fill="FFFFFF"/>
          <w:lang w:val="kk-KZ" w:eastAsia="ru-RU"/>
        </w:rPr>
        <w:t>Қарастырылған салықтық жоспарлау бейресми түрде «ақ», «сұр» және «қара» деп аталады, ал «түс» неғұрлым қою болса, соғұрлым ол заңсыз болады. Мерзімі бойынша салықтық жоспарлау ұзақ мерзімді және ағымдағы болып бөлінеді. Ұзақ мерзімді перспектива бірнеше жылдар бойы ұйымның салық жүктемесін азайтуға бағытталған және компанияның даму стратегиясының негізі болып табылады.</w:t>
      </w:r>
    </w:p>
    <w:p w:rsidR="001454AA" w:rsidRDefault="001454AA"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1454AA" w:rsidRDefault="001454AA" w:rsidP="00362F9D">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Ұйымда салықтық жоспарлаудың тиімділігі жүйенің барлық қатысушыларының әрекеттерінің күрделілігі мен үйлестіруімен қамтамасыз етіледі. Салықтарды болжау, компанияның салық жүктемесін азайту жолдарын әзірлеу және талдау үшін жауапты адамдар тобын бөлу талап етіледі.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Кәсіпорында салықтық жоспарлауды ұйымдастырудың қажеттілігі мен өзектілігіне күмәнданатын болсақ, салықты оңтайландыру компания үшін жақсы және жаман кезеңдерінде де жасалуы мүмкін екенін есте ұстаған жөн.</w:t>
      </w:r>
    </w:p>
    <w:p w:rsid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Біріншіден, салық ауыртпалығын оңтайландыруға бағытталған нақты салықтық жоспарлауға кәсіпорынның салық ауыртпалығының дәрежесі әсер етпейді. Салықты болжау жүйесін құру ең аз төлемдермен де мүмкін. Осы мақсаттар үшін салықты оңтайландырудың заңды құралдарының барлық арсеналы пайдаланылады.</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Екіншіден, кәсіпорында салықтық жоспарлауды ұйымдастыру мамандандырылған бөлім құруды талап етеді, оның мамандары салыққа қатысты барлық мәселелермен айналысады: салық төлемдерін жоспарлау, аудиторлармен өзара әрекеттесу және оларға қажетті есеп беруді қамтамасыз ету және т.б. Бөлім компанияның салық шегерімдерінің көлеміне емес, оның қызметін қаржыландыру мүмкіндігіне байланысты болады.</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Алайда, салық ауыртпалығының жоғары деңгейі, егер басшылық тиісті арнайы бөлімнің жұмысын қамтамасыз ету үшін қаржылық ресурстарды бөлуге дайын болмаса, кәсіпорын тиімді салықтық жоспарлау жүйесін құра алады дегенді білдірмейді.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Салықтық жоспарлау кәсіпорындағы басқарушылық есептің құрамдас бөлігі болып табылады. Салықтық жоспарлауда қолданылатын негізгі ақпарат қаржылық есеп беруден алынады, бірақ кейбір мәліметтер басқарушылық есеп құжаттарынан алынады. Сонымен қатар, табыс салығы бойынша төлемдерді жоспарлау үшін қажетті ақпарат салық есебінде (оларға салық салынатын пайданы есептеу кезінде ескерілетін кірістер мен шығыстар туралы мәліметтер кіреді) қамтылған.</w:t>
      </w:r>
    </w:p>
    <w:p w:rsid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 xml:space="preserve">Салық есебінен салықтық жоспарлауға көшу қажеттілігі кәсіпорында басқарушылық есеп жүйесін құру және бюджеттеуді енгізу кезінде туындайды. </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Бюджеттеу - бұл компанияның негізгі қызметі аясында бюджеттерді құру және олардың орындалуын талдау және бақылау тәжірибесі. Өз кезегінде бюджет бірліктің немесе тұтастай кәсіпорынның барлық кірістері мен шығыстарын көрсететін құжат болып табылады.</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Салық және басқару есебінің өзара байланысы салықтар мен алымдар бойынша бюджетті жасау мен талдауда барынша толық көрінеді. Кәсіпорын қызметінде салық бюджетін қолдану қажеттілігі қаржылық ресурстардың шектеулілігімен және оларды оңтайлы пайдалану қажеттілігімен анықталады.</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Салықтар мен алымдар бойынша бюджет кәсіпорынның жалпы бюджетінің бөлігі болып табылады, оған сонымен қатар баланс, кірістер мен шығыстар туралы есеп және ақша қозғалысының бюджеті кіреді.</w:t>
      </w:r>
    </w:p>
    <w:p w:rsidR="00A87542"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 xml:space="preserve">Салық бюджетін құру кезінде қаржылық есеп беруден алынатын сату көлемдері, сатып алу көлемдері, күрделі салымдар және басқа да шаруашылық операциялар туралы жоспарлы және нақты деректер пайдаланылады. Болашақта салық бюджетінің </w:t>
      </w:r>
      <w:r w:rsidRPr="003F5AF9">
        <w:rPr>
          <w:rFonts w:ascii="Times New Roman" w:eastAsia="Times New Roman" w:hAnsi="Times New Roman" w:cs="Times New Roman"/>
          <w:color w:val="2B2B2B"/>
          <w:sz w:val="24"/>
          <w:szCs w:val="24"/>
          <w:shd w:val="clear" w:color="auto" w:fill="FFFFFF"/>
          <w:lang w:val="kk-KZ" w:eastAsia="ru-RU"/>
        </w:rPr>
        <w:lastRenderedPageBreak/>
        <w:t>көрсеткіштері (салық төлемдерінің сомасы) кәсіпорынның басқа есеп берулерінде: өндірістік бюджетте және кірістер туралы есепте көрсетіледі.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 xml:space="preserve">Салық бақылауы салық заңнамасының негізгі құралдарының бірі болып табылады, </w:t>
      </w:r>
      <w:r>
        <w:rPr>
          <w:rFonts w:ascii="Times New Roman" w:eastAsia="Times New Roman" w:hAnsi="Times New Roman" w:cs="Times New Roman"/>
          <w:color w:val="2B2B2B"/>
          <w:sz w:val="24"/>
          <w:szCs w:val="24"/>
          <w:shd w:val="clear" w:color="auto" w:fill="FFFFFF"/>
          <w:lang w:val="kk-KZ" w:eastAsia="ru-RU"/>
        </w:rPr>
        <w:t xml:space="preserve">ҚР </w:t>
      </w:r>
      <w:r w:rsidRPr="00F937E8">
        <w:rPr>
          <w:rFonts w:ascii="Times New Roman" w:eastAsia="Times New Roman" w:hAnsi="Times New Roman" w:cs="Times New Roman"/>
          <w:color w:val="2B2B2B"/>
          <w:sz w:val="24"/>
          <w:szCs w:val="24"/>
          <w:shd w:val="clear" w:color="auto" w:fill="FFFFFF"/>
          <w:lang w:val="kk-KZ" w:eastAsia="ru-RU"/>
        </w:rPr>
        <w:t xml:space="preserve"> Салық кодексінде белгіленген тәртіппен салық төлеушілердің, салық агенттерінің және алымдарды төлеушілердің салықтар мен алымдар туралы заңнаманы сақтауын бақылау жөніндегі уәкілетті органдардың қызметі. .</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Салық органдарының қызметкерлері өздерінің лауазымдық өкілеттіктері шегінде салықтық бақылауды жүзеге асырады: салық төлеушілердің бухгалтерлік және есептілік деректерін тексереді, салық төлеушілердің, салық агенттерінің және алымдарды төлеушілердің қызметі мен шаруашылық операцияларының даулы аспектілері бойынша түсініктеме алады.</w:t>
      </w:r>
    </w:p>
    <w:p w:rsid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3F5AF9">
        <w:rPr>
          <w:rFonts w:ascii="Times New Roman" w:eastAsia="Times New Roman" w:hAnsi="Times New Roman" w:cs="Times New Roman"/>
          <w:color w:val="2B2B2B"/>
          <w:sz w:val="24"/>
          <w:szCs w:val="24"/>
          <w:shd w:val="clear" w:color="auto" w:fill="FFFFFF"/>
          <w:lang w:val="kk-KZ" w:eastAsia="ru-RU"/>
        </w:rPr>
        <w:t>Салық органдары салықтық бақылауды жүргізу кезінде қолданыстағы салықтар мен алымдар туралы заңнаманың барлық талаптарының сақталуын бақылайды, сондай-ақ заңды және жеке тұлғалардың есебін жүргізеді.</w:t>
      </w:r>
    </w:p>
    <w:p w:rsid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p>
    <w:p w:rsidR="00F937E8" w:rsidRPr="00F937E8" w:rsidRDefault="00F937E8" w:rsidP="00F937E8">
      <w:pPr>
        <w:spacing w:after="0" w:line="240" w:lineRule="auto"/>
        <w:ind w:firstLine="567"/>
        <w:jc w:val="both"/>
        <w:rPr>
          <w:rFonts w:ascii="Times New Roman" w:eastAsia="Times New Roman" w:hAnsi="Times New Roman" w:cs="Times New Roman"/>
          <w:b/>
          <w:color w:val="2B2B2B"/>
          <w:sz w:val="24"/>
          <w:szCs w:val="24"/>
          <w:shd w:val="clear" w:color="auto" w:fill="FFFFFF"/>
          <w:lang w:val="kk-KZ" w:eastAsia="ru-RU"/>
        </w:rPr>
      </w:pPr>
      <w:r w:rsidRPr="00F937E8">
        <w:rPr>
          <w:rFonts w:ascii="Times New Roman" w:eastAsia="Times New Roman" w:hAnsi="Times New Roman" w:cs="Times New Roman"/>
          <w:b/>
          <w:color w:val="2B2B2B"/>
          <w:sz w:val="24"/>
          <w:szCs w:val="24"/>
          <w:shd w:val="clear" w:color="auto" w:fill="FFFFFF"/>
          <w:lang w:val="kk-KZ" w:eastAsia="ru-RU"/>
        </w:rPr>
        <w:t>Ол үшін әртүрлі әдістер қолданылады:</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b/>
          <w:color w:val="2B2B2B"/>
          <w:sz w:val="24"/>
          <w:szCs w:val="24"/>
          <w:shd w:val="clear" w:color="auto" w:fill="FFFFFF"/>
          <w:lang w:val="kk-KZ" w:eastAsia="ru-RU"/>
        </w:rPr>
        <w:t xml:space="preserve">Бақылау </w:t>
      </w:r>
      <w:r w:rsidRPr="00F937E8">
        <w:rPr>
          <w:rFonts w:ascii="Times New Roman" w:eastAsia="Times New Roman" w:hAnsi="Times New Roman" w:cs="Times New Roman"/>
          <w:color w:val="2B2B2B"/>
          <w:sz w:val="24"/>
          <w:szCs w:val="24"/>
          <w:shd w:val="clear" w:color="auto" w:fill="FFFFFF"/>
          <w:lang w:val="kk-KZ" w:eastAsia="ru-RU"/>
        </w:rPr>
        <w:t>таңдап алынған салықтық бақылау объектісінің жай-күйімен жалпы танысуды талап етеді. Бұл әдісті тәжірибеде қолдануды көрсету үшін алкогольдік сусындарды немесе этил спиртін өндірумен айналысатын кәсіпорындардағы салық посттарын қарастыруға болады. Сондай-ақ мониторинг әдісіне акцизделетін тауарларда таңбалардың болуын тексеру және сауда кәсіпорындарында бақылау-кассалық машиналарды пайдалану ережелерінің сақталуын бағалау кіреді.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Салық төлеушінің шаруашылық қызметінің негізгі фактілерін тексеру салық заңнамасын бұзу белгілерін анықтау, олардың салдарын жою және кінәлілерді жазалау мақсатында жүргізіледі. Салық органында жүргізілетін тексеру камералық деп аталады. Заңды тұлғаларға және жеке кәсіпкерлерге қатысты жергiлiктi жерлердегi салықтық тексерулер ұйымдастырылуы мүмкiн. Кадельдік тексеру салық төлеуші ​​ұсынған салық есептілігін және оның қызметі туралы ақпаратты талдауға негізделеді.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Заңды тұлғалардың қызметiнiң камералық тексеруi салық инспекциясына ұдайы ұсынылатын баланстар негiзiнде жүзеге асырылады. Жергiлiктi жерде тексеру ұйымның шығыстарының негiздiлiгi мен қажеттiлiгiн, салық салу базасын есептеудiң дұрыстығын, толықтығын көрсететiн бастапқы қаржылық есептiлiктi және басқа да есеп құжаттарын тексеру мақсатында салық органдарының ұйымға тiкелей жөнелтiлуiн көздейдi. кәсіпорын табысының көрінісі туралы және т.б. Жұмыс орнындағы аудит, үстелдік аудитпен салыстырғанда, оны жүргізу үшін көбірек уақыт пен ресурстарды қажет ететініне қарамастан, ол</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Сауалнама шаруашылық жүргізуші субъекті қызметінің аспектілерін кейіннен оның қаржылық жағдайына (рентабельділігіне), салықтарды төлеу бойынша салықтық бақылау субъектілерімен қарым-қатынастарына қатысты көрсеткіштерді нақтылау (түзету) үшін материалдарды пайдалана отырып бекіту мақсатында жүргізіледі. . Мысалы, киім тігумен айналысатын тұлғаның қызмет орнын тексеру кезінде дайын өнім мен жартылай фабрикаттардың нақты бар-жоғы, ал тауарды өткізу орнын тексеру кезінде ағымдағы шарттарға сәйкестігі (акциздің болуы, арнайы штамптар, лицензиялар және т.б.), тауардың жүкқұжаттарға сәйкестігі және т.б.</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t>Талдау әр түрлі аралықта (тоқсанына немесе жылына бір рет) құрастырылған салық және бухгалтерлік есептердің негізінде жүргізіледі және әртүрлі аналитикалық құралдарды қолдануды көздейді. Мысалы, салық төлеушіден қажетті құжаттама болмаған жағдайда салық базасын есептеу үшін саладағы басқа компаниялардың ұқсас мәндері негізінде орташа және салыстырмалы көрсеткіштер есептеледі.</w:t>
      </w:r>
    </w:p>
    <w:p w:rsidR="00F937E8" w:rsidRPr="00F937E8" w:rsidRDefault="00F937E8" w:rsidP="00F937E8">
      <w:pPr>
        <w:spacing w:after="0" w:line="240" w:lineRule="auto"/>
        <w:ind w:firstLine="567"/>
        <w:jc w:val="both"/>
        <w:rPr>
          <w:rFonts w:ascii="Times New Roman" w:eastAsia="Times New Roman" w:hAnsi="Times New Roman" w:cs="Times New Roman"/>
          <w:color w:val="2B2B2B"/>
          <w:sz w:val="24"/>
          <w:szCs w:val="24"/>
          <w:shd w:val="clear" w:color="auto" w:fill="FFFFFF"/>
          <w:lang w:val="kk-KZ" w:eastAsia="ru-RU"/>
        </w:rPr>
      </w:pPr>
      <w:r w:rsidRPr="00F937E8">
        <w:rPr>
          <w:rFonts w:ascii="Times New Roman" w:eastAsia="Times New Roman" w:hAnsi="Times New Roman" w:cs="Times New Roman"/>
          <w:color w:val="2B2B2B"/>
          <w:sz w:val="24"/>
          <w:szCs w:val="24"/>
          <w:shd w:val="clear" w:color="auto" w:fill="FFFFFF"/>
          <w:lang w:val="kk-KZ" w:eastAsia="ru-RU"/>
        </w:rPr>
        <w:lastRenderedPageBreak/>
        <w:t>Тексеру тікелей салық төлеушімен (заңды тұлға немесе жеке кәсіпкер) жүргізіледі. Оған бастапқы құжаттарды, есеп регистрлерін, бухгалтерлік есеп пен статистикалық есептілікті, қаражаттың нақты болуын тексеру кіреді.</w:t>
      </w:r>
    </w:p>
    <w:p w:rsidR="004102F5" w:rsidRPr="003F5AF9" w:rsidRDefault="00F937E8" w:rsidP="00F937E8">
      <w:pPr>
        <w:spacing w:after="0" w:line="240" w:lineRule="auto"/>
        <w:ind w:firstLine="567"/>
        <w:jc w:val="both"/>
        <w:rPr>
          <w:rFonts w:ascii="Times New Roman" w:eastAsia="Times New Roman" w:hAnsi="Times New Roman" w:cs="Times New Roman"/>
          <w:color w:val="000000"/>
          <w:sz w:val="24"/>
          <w:szCs w:val="24"/>
          <w:lang w:val="kk-KZ" w:eastAsia="ru-RU"/>
        </w:rPr>
      </w:pPr>
      <w:r w:rsidRPr="003F5AF9">
        <w:rPr>
          <w:rFonts w:ascii="Times New Roman" w:eastAsia="Times New Roman" w:hAnsi="Times New Roman" w:cs="Times New Roman"/>
          <w:color w:val="2B2B2B"/>
          <w:sz w:val="24"/>
          <w:szCs w:val="24"/>
          <w:shd w:val="clear" w:color="auto" w:fill="FFFFFF"/>
          <w:lang w:val="kk-KZ" w:eastAsia="ru-RU"/>
        </w:rPr>
        <w:t>Салық бақылауымен айналысатын салық органдарының қызметкерлеріне айтарлықтай үлкен құқықтар берілген. Заң бойынша оларға салық төлеушілердің бастапқы құжаттарын, статистикалық қаржылық есептілікті, қолма-қол ақшамен немесе есеп айырысу шотындағы қаражаттың нақты бар-жоғын тексеруге рұқсат етілген. Төтенше жағдайларда олар сақтау орындарын мөрлей алады, салық төлеушінің шаруашылық қызметіне қызығушылық тудыратын фактілер бойынша банктерге және басқа да ұйымдарға сұрау салулар бере алады, құжаттарды алып қоя алады (хаттама негізінде).</w:t>
      </w:r>
    </w:p>
    <w:sectPr w:rsidR="004102F5" w:rsidRPr="003F5A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2E"/>
    <w:rsid w:val="001454AA"/>
    <w:rsid w:val="00362F9D"/>
    <w:rsid w:val="003F5AF9"/>
    <w:rsid w:val="004102F5"/>
    <w:rsid w:val="005B36D7"/>
    <w:rsid w:val="008519E1"/>
    <w:rsid w:val="00A87542"/>
    <w:rsid w:val="00B91C48"/>
    <w:rsid w:val="00CB532E"/>
    <w:rsid w:val="00F646E0"/>
    <w:rsid w:val="00F93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02F5"/>
    <w:rPr>
      <w:color w:val="0000FF"/>
      <w:u w:val="single"/>
    </w:rPr>
  </w:style>
  <w:style w:type="paragraph" w:styleId="2">
    <w:name w:val="Body Text 2"/>
    <w:basedOn w:val="a"/>
    <w:link w:val="20"/>
    <w:rsid w:val="005B36D7"/>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rsid w:val="005B36D7"/>
    <w:rPr>
      <w:rFonts w:ascii="Times New Roman" w:eastAsia="Times New Roman" w:hAnsi="Times New Roman" w:cs="Times New Roman"/>
      <w:bCs/>
      <w:sz w:val="20"/>
      <w:szCs w:val="20"/>
      <w:lang w:eastAsia="ru-RU"/>
    </w:rPr>
  </w:style>
  <w:style w:type="paragraph" w:customStyle="1" w:styleId="1">
    <w:name w:val="Обычный1"/>
    <w:rsid w:val="005B36D7"/>
    <w:pPr>
      <w:widowControl w:val="0"/>
      <w:spacing w:after="0" w:line="340" w:lineRule="auto"/>
      <w:ind w:firstLine="560"/>
      <w:jc w:val="both"/>
    </w:pPr>
    <w:rPr>
      <w:rFonts w:ascii="Courier New" w:eastAsia="Times New Roman" w:hAnsi="Courier New" w:cs="Times New Roman"/>
      <w:snapToGrid w:val="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02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102F5"/>
    <w:rPr>
      <w:color w:val="0000FF"/>
      <w:u w:val="single"/>
    </w:rPr>
  </w:style>
  <w:style w:type="paragraph" w:styleId="2">
    <w:name w:val="Body Text 2"/>
    <w:basedOn w:val="a"/>
    <w:link w:val="20"/>
    <w:rsid w:val="005B36D7"/>
    <w:pPr>
      <w:spacing w:after="0" w:line="240" w:lineRule="auto"/>
    </w:pPr>
    <w:rPr>
      <w:rFonts w:ascii="Times New Roman" w:eastAsia="Times New Roman" w:hAnsi="Times New Roman" w:cs="Times New Roman"/>
      <w:bCs/>
      <w:sz w:val="20"/>
      <w:szCs w:val="20"/>
      <w:lang w:eastAsia="ru-RU"/>
    </w:rPr>
  </w:style>
  <w:style w:type="character" w:customStyle="1" w:styleId="20">
    <w:name w:val="Основной текст 2 Знак"/>
    <w:basedOn w:val="a0"/>
    <w:link w:val="2"/>
    <w:rsid w:val="005B36D7"/>
    <w:rPr>
      <w:rFonts w:ascii="Times New Roman" w:eastAsia="Times New Roman" w:hAnsi="Times New Roman" w:cs="Times New Roman"/>
      <w:bCs/>
      <w:sz w:val="20"/>
      <w:szCs w:val="20"/>
      <w:lang w:eastAsia="ru-RU"/>
    </w:rPr>
  </w:style>
  <w:style w:type="paragraph" w:customStyle="1" w:styleId="1">
    <w:name w:val="Обычный1"/>
    <w:rsid w:val="005B36D7"/>
    <w:pPr>
      <w:widowControl w:val="0"/>
      <w:spacing w:after="0" w:line="340" w:lineRule="auto"/>
      <w:ind w:firstLine="560"/>
      <w:jc w:val="both"/>
    </w:pPr>
    <w:rPr>
      <w:rFonts w:ascii="Courier New" w:eastAsia="Times New Roman" w:hAnsi="Courier New"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65671">
      <w:bodyDiv w:val="1"/>
      <w:marLeft w:val="0"/>
      <w:marRight w:val="0"/>
      <w:marTop w:val="0"/>
      <w:marBottom w:val="0"/>
      <w:divBdr>
        <w:top w:val="none" w:sz="0" w:space="0" w:color="auto"/>
        <w:left w:val="none" w:sz="0" w:space="0" w:color="auto"/>
        <w:bottom w:val="none" w:sz="0" w:space="0" w:color="auto"/>
        <w:right w:val="none" w:sz="0" w:space="0" w:color="auto"/>
      </w:divBdr>
    </w:div>
    <w:div w:id="811945882">
      <w:bodyDiv w:val="1"/>
      <w:marLeft w:val="0"/>
      <w:marRight w:val="0"/>
      <w:marTop w:val="0"/>
      <w:marBottom w:val="0"/>
      <w:divBdr>
        <w:top w:val="none" w:sz="0" w:space="0" w:color="auto"/>
        <w:left w:val="none" w:sz="0" w:space="0" w:color="auto"/>
        <w:bottom w:val="none" w:sz="0" w:space="0" w:color="auto"/>
        <w:right w:val="none" w:sz="0" w:space="0" w:color="auto"/>
      </w:divBdr>
    </w:div>
    <w:div w:id="927541934">
      <w:bodyDiv w:val="1"/>
      <w:marLeft w:val="0"/>
      <w:marRight w:val="0"/>
      <w:marTop w:val="0"/>
      <w:marBottom w:val="0"/>
      <w:divBdr>
        <w:top w:val="none" w:sz="0" w:space="0" w:color="auto"/>
        <w:left w:val="none" w:sz="0" w:space="0" w:color="auto"/>
        <w:bottom w:val="none" w:sz="0" w:space="0" w:color="auto"/>
        <w:right w:val="none" w:sz="0" w:space="0" w:color="auto"/>
      </w:divBdr>
    </w:div>
    <w:div w:id="1451166811">
      <w:bodyDiv w:val="1"/>
      <w:marLeft w:val="0"/>
      <w:marRight w:val="0"/>
      <w:marTop w:val="0"/>
      <w:marBottom w:val="0"/>
      <w:divBdr>
        <w:top w:val="none" w:sz="0" w:space="0" w:color="auto"/>
        <w:left w:val="none" w:sz="0" w:space="0" w:color="auto"/>
        <w:bottom w:val="none" w:sz="0" w:space="0" w:color="auto"/>
        <w:right w:val="none" w:sz="0" w:space="0" w:color="auto"/>
      </w:divBdr>
    </w:div>
    <w:div w:id="1488327781">
      <w:bodyDiv w:val="1"/>
      <w:marLeft w:val="0"/>
      <w:marRight w:val="0"/>
      <w:marTop w:val="0"/>
      <w:marBottom w:val="0"/>
      <w:divBdr>
        <w:top w:val="none" w:sz="0" w:space="0" w:color="auto"/>
        <w:left w:val="none" w:sz="0" w:space="0" w:color="auto"/>
        <w:bottom w:val="none" w:sz="0" w:space="0" w:color="auto"/>
        <w:right w:val="none" w:sz="0" w:space="0" w:color="auto"/>
      </w:divBdr>
    </w:div>
    <w:div w:id="1690179613">
      <w:bodyDiv w:val="1"/>
      <w:marLeft w:val="0"/>
      <w:marRight w:val="0"/>
      <w:marTop w:val="0"/>
      <w:marBottom w:val="0"/>
      <w:divBdr>
        <w:top w:val="none" w:sz="0" w:space="0" w:color="auto"/>
        <w:left w:val="none" w:sz="0" w:space="0" w:color="auto"/>
        <w:bottom w:val="none" w:sz="0" w:space="0" w:color="auto"/>
        <w:right w:val="none" w:sz="0" w:space="0" w:color="auto"/>
      </w:divBdr>
    </w:div>
    <w:div w:id="191774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1565</Words>
  <Characters>8926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2022-03-13T19:10:00Z</cp:lastPrinted>
  <dcterms:created xsi:type="dcterms:W3CDTF">2022-03-13T19:07:00Z</dcterms:created>
  <dcterms:modified xsi:type="dcterms:W3CDTF">2022-03-13T19:11:00Z</dcterms:modified>
</cp:coreProperties>
</file>